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8F" w:rsidRPr="00A409D2" w:rsidRDefault="00A409D2" w:rsidP="005613FC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Тема:</w:t>
      </w:r>
      <w:r w:rsidR="00B924E8" w:rsidRPr="00B924E8">
        <w:rPr>
          <w:rFonts w:ascii="Times New Roman" w:hAnsi="Times New Roman" w:cs="Times New Roman"/>
          <w:sz w:val="36"/>
          <w:szCs w:val="36"/>
        </w:rPr>
        <w:t xml:space="preserve"> </w:t>
      </w:r>
      <w:r w:rsidR="00AF328F" w:rsidRPr="00A409D2">
        <w:rPr>
          <w:rFonts w:ascii="Times New Roman" w:hAnsi="Times New Roman" w:cs="Times New Roman"/>
          <w:sz w:val="36"/>
          <w:szCs w:val="36"/>
        </w:rPr>
        <w:t>"Московская Русь как единое централизованное государство в конце XV - начале XVI века"</w:t>
      </w:r>
    </w:p>
    <w:p w:rsidR="00A409D2" w:rsidRDefault="00A409D2" w:rsidP="005613FC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</w:rPr>
      </w:pPr>
    </w:p>
    <w:p w:rsidR="005613FC" w:rsidRPr="00A409D2" w:rsidRDefault="005613FC" w:rsidP="005613FC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</w:rPr>
      </w:pPr>
      <w:r w:rsidRPr="00A409D2">
        <w:rPr>
          <w:rFonts w:ascii="Times New Roman" w:hAnsi="Times New Roman" w:cs="Times New Roman"/>
          <w:sz w:val="36"/>
          <w:szCs w:val="36"/>
        </w:rPr>
        <w:t>Ермакова Елена Александровна, учитель истории</w:t>
      </w:r>
    </w:p>
    <w:p w:rsidR="00A409D2" w:rsidRDefault="00A409D2" w:rsidP="005613FC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</w:rPr>
      </w:pPr>
    </w:p>
    <w:p w:rsidR="00B924E8" w:rsidRDefault="005613FC" w:rsidP="00B924E8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  <w:lang w:val="en-US"/>
        </w:rPr>
      </w:pPr>
      <w:r w:rsidRPr="00A409D2">
        <w:rPr>
          <w:rFonts w:ascii="Times New Roman" w:hAnsi="Times New Roman" w:cs="Times New Roman"/>
          <w:sz w:val="36"/>
          <w:szCs w:val="36"/>
        </w:rPr>
        <w:t xml:space="preserve">Муниципальное бюджетное  общеобразовательное учреждение </w:t>
      </w:r>
    </w:p>
    <w:p w:rsidR="00A409D2" w:rsidRPr="00B924E8" w:rsidRDefault="00B924E8" w:rsidP="00A409D2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Alerm80@yandex.ru</w:t>
      </w:r>
    </w:p>
    <w:p w:rsidR="00A409D2" w:rsidRPr="00A409D2" w:rsidRDefault="005613FC" w:rsidP="00A409D2">
      <w:pPr>
        <w:spacing w:line="360" w:lineRule="auto"/>
        <w:ind w:left="-851"/>
        <w:rPr>
          <w:rFonts w:ascii="Times New Roman" w:hAnsi="Times New Roman" w:cs="Times New Roman"/>
          <w:sz w:val="36"/>
          <w:szCs w:val="36"/>
        </w:rPr>
      </w:pPr>
      <w:r w:rsidRPr="00A409D2">
        <w:rPr>
          <w:rFonts w:ascii="Times New Roman" w:hAnsi="Times New Roman" w:cs="Times New Roman"/>
          <w:sz w:val="36"/>
          <w:szCs w:val="36"/>
        </w:rPr>
        <w:t xml:space="preserve"> Урок и презентация предназначена для обучающихся 6 классов</w:t>
      </w:r>
    </w:p>
    <w:p w:rsidR="00A409D2" w:rsidRPr="00B924E8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B924E8">
        <w:rPr>
          <w:rFonts w:ascii="Times New Roman" w:hAnsi="Times New Roman" w:cs="Times New Roman"/>
          <w:sz w:val="24"/>
          <w:szCs w:val="24"/>
        </w:rPr>
        <w:t xml:space="preserve">Презентация проста в </w:t>
      </w:r>
      <w:r w:rsidR="00B924E8">
        <w:rPr>
          <w:rFonts w:ascii="Times New Roman" w:hAnsi="Times New Roman" w:cs="Times New Roman"/>
          <w:sz w:val="24"/>
          <w:szCs w:val="24"/>
        </w:rPr>
        <w:t>применении</w:t>
      </w:r>
      <w:r w:rsidRPr="00B924E8">
        <w:rPr>
          <w:rFonts w:ascii="Times New Roman" w:hAnsi="Times New Roman" w:cs="Times New Roman"/>
          <w:sz w:val="24"/>
          <w:szCs w:val="24"/>
        </w:rPr>
        <w:t xml:space="preserve"> и помогает </w:t>
      </w:r>
      <w:proofErr w:type="gramStart"/>
      <w:r w:rsidRPr="00B924E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924E8">
        <w:rPr>
          <w:rFonts w:ascii="Times New Roman" w:hAnsi="Times New Roman" w:cs="Times New Roman"/>
          <w:sz w:val="24"/>
          <w:szCs w:val="24"/>
        </w:rPr>
        <w:t xml:space="preserve"> лучше разобраться в не совсем  </w:t>
      </w:r>
      <w:r w:rsidR="00B924E8" w:rsidRPr="00B924E8">
        <w:rPr>
          <w:rFonts w:ascii="Times New Roman" w:hAnsi="Times New Roman" w:cs="Times New Roman"/>
          <w:sz w:val="24"/>
          <w:szCs w:val="24"/>
        </w:rPr>
        <w:t>простой теме.</w:t>
      </w:r>
    </w:p>
    <w:p w:rsidR="00A409D2" w:rsidRPr="00B924E8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A409D2" w:rsidRDefault="00A409D2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</w:p>
    <w:p w:rsidR="00B924E8" w:rsidRDefault="00B924E8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AF328F" w:rsidRPr="005613FC" w:rsidRDefault="00AF328F" w:rsidP="00A409D2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  <w:u w:val="single"/>
        </w:rPr>
        <w:lastRenderedPageBreak/>
        <w:t>Форма урока:</w:t>
      </w:r>
      <w:r w:rsidRPr="005613FC">
        <w:rPr>
          <w:rFonts w:ascii="Times New Roman" w:hAnsi="Times New Roman" w:cs="Times New Roman"/>
          <w:sz w:val="24"/>
          <w:szCs w:val="24"/>
        </w:rPr>
        <w:t xml:space="preserve"> комбинированный урок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5613FC">
        <w:rPr>
          <w:rFonts w:ascii="Times New Roman" w:hAnsi="Times New Roman" w:cs="Times New Roman"/>
          <w:sz w:val="24"/>
          <w:szCs w:val="24"/>
        </w:rPr>
        <w:t>: формирование представления о создание нового централизованного государства – Московская Русь.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  <w:u w:val="single"/>
        </w:rPr>
        <w:t>Задачи:</w:t>
      </w:r>
      <w:r w:rsidR="001914B6" w:rsidRPr="005613FC">
        <w:rPr>
          <w:rFonts w:ascii="Times New Roman" w:hAnsi="Times New Roman" w:cs="Times New Roman"/>
          <w:sz w:val="24"/>
          <w:szCs w:val="24"/>
        </w:rPr>
        <w:t xml:space="preserve"> о</w:t>
      </w:r>
      <w:r w:rsidRPr="005613FC">
        <w:rPr>
          <w:rFonts w:ascii="Times New Roman" w:hAnsi="Times New Roman" w:cs="Times New Roman"/>
          <w:sz w:val="24"/>
          <w:szCs w:val="24"/>
        </w:rPr>
        <w:t xml:space="preserve">бразовательные: определить сущность понятия “единого централизованного государства”; способствовать формированию основной терминологии – самодержавный царь, центральные органы власти, </w:t>
      </w:r>
      <w:proofErr w:type="spellStart"/>
      <w:r w:rsidRPr="005613FC">
        <w:rPr>
          <w:rFonts w:ascii="Times New Roman" w:hAnsi="Times New Roman" w:cs="Times New Roman"/>
          <w:sz w:val="24"/>
          <w:szCs w:val="24"/>
        </w:rPr>
        <w:t>судебник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>азвивающие</w:t>
      </w:r>
      <w:proofErr w:type="spellEnd"/>
      <w:r w:rsidRPr="005613FC">
        <w:rPr>
          <w:rFonts w:ascii="Times New Roman" w:hAnsi="Times New Roman" w:cs="Times New Roman"/>
          <w:sz w:val="24"/>
          <w:szCs w:val="24"/>
        </w:rPr>
        <w:t>: формировать ключевые компетентности (предметные, информационные) - способность анализировать, делать выводы, сравнивать, выделять главное; способствовать познавательному интересу к изучению истории.</w:t>
      </w:r>
      <w:r w:rsidR="001914B6" w:rsidRPr="005613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Воспитательные: формировать адекватное восприятие исторической ситуации.</w:t>
      </w:r>
      <w:proofErr w:type="gramEnd"/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5613F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613FC">
        <w:rPr>
          <w:rFonts w:ascii="Times New Roman" w:hAnsi="Times New Roman" w:cs="Times New Roman"/>
          <w:sz w:val="24"/>
          <w:szCs w:val="24"/>
        </w:rPr>
        <w:t>мультемидийное</w:t>
      </w:r>
      <w:proofErr w:type="spellEnd"/>
      <w:r w:rsidRPr="005613FC">
        <w:rPr>
          <w:rFonts w:ascii="Times New Roman" w:hAnsi="Times New Roman" w:cs="Times New Roman"/>
          <w:sz w:val="24"/>
          <w:szCs w:val="24"/>
        </w:rPr>
        <w:t xml:space="preserve"> сопровождение, рабочие листы, исторический источник (выдержки из “Судебника” 1497 г.).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613FC">
        <w:rPr>
          <w:rFonts w:ascii="Times New Roman" w:hAnsi="Times New Roman" w:cs="Times New Roman"/>
          <w:sz w:val="24"/>
          <w:szCs w:val="24"/>
          <w:u w:val="single"/>
        </w:rPr>
        <w:t>Ход урока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5613FC">
        <w:rPr>
          <w:rFonts w:ascii="Times New Roman" w:hAnsi="Times New Roman" w:cs="Times New Roman"/>
          <w:i/>
          <w:sz w:val="24"/>
          <w:szCs w:val="24"/>
        </w:rPr>
        <w:t xml:space="preserve">Орг. момент. </w:t>
      </w:r>
    </w:p>
    <w:p w:rsidR="00AF328F" w:rsidRPr="005613FC" w:rsidRDefault="003063BF" w:rsidP="005613FC">
      <w:pPr>
        <w:spacing w:line="36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5613FC">
        <w:rPr>
          <w:rFonts w:ascii="Times New Roman" w:hAnsi="Times New Roman" w:cs="Times New Roman"/>
          <w:i/>
          <w:sz w:val="24"/>
          <w:szCs w:val="24"/>
        </w:rPr>
        <w:t xml:space="preserve">Проверка домашнего задания </w:t>
      </w:r>
    </w:p>
    <w:p w:rsidR="003063BF" w:rsidRPr="005613FC" w:rsidRDefault="003063B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Письменная работа по </w:t>
      </w:r>
      <w:proofErr w:type="spellStart"/>
      <w:proofErr w:type="gramStart"/>
      <w:r w:rsidRPr="005613FC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613FC">
        <w:rPr>
          <w:rFonts w:ascii="Times New Roman" w:hAnsi="Times New Roman" w:cs="Times New Roman"/>
          <w:sz w:val="24"/>
          <w:szCs w:val="24"/>
        </w:rPr>
        <w:t xml:space="preserve"> 19-20.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1 (см. презентацию)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Учитель: Сегодня на уроке мы вместе окунемся в историю, мысленно побываем в Московском государстве конца XV – начала XVI 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 xml:space="preserve">. Но 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 xml:space="preserve"> этого нам надо вспомнить, что вы изучали на прошлом уроке.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613FC">
        <w:rPr>
          <w:rFonts w:ascii="Times New Roman" w:hAnsi="Times New Roman" w:cs="Times New Roman"/>
          <w:sz w:val="24"/>
          <w:szCs w:val="24"/>
        </w:rPr>
        <w:t xml:space="preserve"> Повторение пройденного материала.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2Найдите выход из лабиринта, соединив события в хронологическом порядке (по мере правильных ответов учащихся пути окрашиваются в синий цвет)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Вопрос: Вокруг какого города происходит объединение русского государства? (Москва)</w:t>
      </w:r>
    </w:p>
    <w:p w:rsidR="0007446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color w:val="002060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3Учитель: Отправимся с вами 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в глубь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 xml:space="preserve"> веков, т.е. еще в более ранее время – IX-XII вв. 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613FC">
        <w:rPr>
          <w:rFonts w:ascii="Times New Roman" w:hAnsi="Times New Roman" w:cs="Times New Roman"/>
          <w:sz w:val="24"/>
          <w:szCs w:val="24"/>
        </w:rPr>
        <w:t>Вспомните, что представляла собой Русь в древности, а точнее:</w:t>
      </w:r>
      <w:r w:rsidR="0007446F" w:rsidRPr="00561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- К</w:t>
      </w:r>
      <w:r w:rsidRPr="005613FC">
        <w:rPr>
          <w:rFonts w:ascii="Times New Roman" w:hAnsi="Times New Roman" w:cs="Times New Roman"/>
          <w:sz w:val="24"/>
          <w:szCs w:val="24"/>
        </w:rPr>
        <w:t>то был во главе государства? (князь);</w:t>
      </w:r>
      <w:r w:rsidR="0007446F" w:rsidRPr="00561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- К</w:t>
      </w:r>
      <w:r w:rsidRPr="005613FC">
        <w:rPr>
          <w:rFonts w:ascii="Times New Roman" w:hAnsi="Times New Roman" w:cs="Times New Roman"/>
          <w:sz w:val="24"/>
          <w:szCs w:val="24"/>
        </w:rPr>
        <w:t>ак называлось государство? (Киевская Русь).</w:t>
      </w:r>
      <w:r w:rsidR="0007446F" w:rsidRPr="00561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5613FC">
        <w:rPr>
          <w:rFonts w:ascii="Times New Roman" w:hAnsi="Times New Roman" w:cs="Times New Roman"/>
          <w:color w:val="002060"/>
          <w:sz w:val="24"/>
          <w:szCs w:val="24"/>
        </w:rPr>
        <w:t>Вывод: Киевская Русь – это единое Русское государство, во главе с единым правителем – Великим князем.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color w:val="002060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lastRenderedPageBreak/>
        <w:t xml:space="preserve">Слайд 4Учитель: Что же происходит с Русью в XIII – XIV вв. – изменилось ли государственное устройство? В чем особенность этого исторического периода? </w:t>
      </w:r>
      <w:r w:rsidR="0007446F" w:rsidRPr="005613F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      </w:t>
      </w:r>
      <w:r w:rsidR="000721C3" w:rsidRPr="005613F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</w:t>
      </w:r>
      <w:r w:rsidRPr="005613FC">
        <w:rPr>
          <w:rFonts w:ascii="Times New Roman" w:hAnsi="Times New Roman" w:cs="Times New Roman"/>
          <w:color w:val="002060"/>
          <w:sz w:val="24"/>
          <w:szCs w:val="24"/>
        </w:rPr>
        <w:t>Вывод: XIII – XIV вв. – это период политической раздробленности Руси, во главе каждого княжества самостоятельный правитель – князь.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5Учитель: Что изменилось в следующем историческом периоде истории Руси? (Единый правитель; освобождение от ига Золотой Орды) </w:t>
      </w:r>
    </w:p>
    <w:p w:rsidR="000721C3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07446F" w:rsidRPr="005613FC">
        <w:rPr>
          <w:rFonts w:ascii="Times New Roman" w:hAnsi="Times New Roman" w:cs="Times New Roman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sz w:val="24"/>
          <w:szCs w:val="24"/>
        </w:rPr>
        <w:t xml:space="preserve">Что объединяет события на слайде 6 –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1237 г. – захват Рязани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.</w:t>
      </w:r>
      <w:r w:rsidR="0007446F" w:rsidRPr="005613F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>1240 г. – захват Киева.</w:t>
      </w:r>
      <w:r w:rsidR="0007446F" w:rsidRPr="005613FC">
        <w:rPr>
          <w:rFonts w:ascii="Times New Roman" w:hAnsi="Times New Roman" w:cs="Times New Roman"/>
          <w:sz w:val="24"/>
          <w:szCs w:val="24"/>
        </w:rPr>
        <w:t>;</w:t>
      </w:r>
      <w:r w:rsidRPr="005613FC">
        <w:rPr>
          <w:rFonts w:ascii="Times New Roman" w:hAnsi="Times New Roman" w:cs="Times New Roman"/>
          <w:sz w:val="24"/>
          <w:szCs w:val="24"/>
        </w:rPr>
        <w:t>1380 г. – Куликовская битва.</w:t>
      </w:r>
      <w:r w:rsidR="0007446F" w:rsidRPr="005613FC">
        <w:rPr>
          <w:rFonts w:ascii="Times New Roman" w:hAnsi="Times New Roman" w:cs="Times New Roman"/>
          <w:sz w:val="24"/>
          <w:szCs w:val="24"/>
        </w:rPr>
        <w:t>;</w:t>
      </w:r>
      <w:r w:rsidRPr="005613FC">
        <w:rPr>
          <w:rFonts w:ascii="Times New Roman" w:hAnsi="Times New Roman" w:cs="Times New Roman"/>
          <w:sz w:val="24"/>
          <w:szCs w:val="24"/>
        </w:rPr>
        <w:t xml:space="preserve">1480 г. – стояние на реке Угре? 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sz w:val="24"/>
          <w:szCs w:val="24"/>
        </w:rPr>
        <w:t xml:space="preserve">Какое значение для России имела событие – стояние на реке Угре?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color w:val="002060"/>
          <w:sz w:val="24"/>
          <w:szCs w:val="24"/>
        </w:rPr>
      </w:pPr>
      <w:r w:rsidRPr="005613FC">
        <w:rPr>
          <w:rFonts w:ascii="Times New Roman" w:hAnsi="Times New Roman" w:cs="Times New Roman"/>
          <w:color w:val="002060"/>
          <w:sz w:val="24"/>
          <w:szCs w:val="24"/>
        </w:rPr>
        <w:t>Учитель: Какие признаки единого государства Вы заметили? (единый правитель, единая территория, одна столица и др.)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5613FC">
        <w:rPr>
          <w:rFonts w:ascii="Times New Roman" w:hAnsi="Times New Roman" w:cs="Times New Roman"/>
          <w:i/>
          <w:sz w:val="24"/>
          <w:szCs w:val="24"/>
        </w:rPr>
        <w:t xml:space="preserve">III. Изучение нового материала.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7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 </w:t>
      </w:r>
      <w:r w:rsidRPr="005613FC">
        <w:rPr>
          <w:rFonts w:ascii="Times New Roman" w:hAnsi="Times New Roman" w:cs="Times New Roman"/>
          <w:sz w:val="24"/>
          <w:szCs w:val="24"/>
        </w:rPr>
        <w:t xml:space="preserve">Задание: Какие изменения произошли в государственном управлении при Иване III? - используя учебник, учащиеся заполняют схему на рабочем листе (Приложение 1)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8Проверка схемы.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9, 10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sz w:val="24"/>
          <w:szCs w:val="24"/>
        </w:rPr>
        <w:t xml:space="preserve">Рассказ учителя о символах царской власти.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11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sz w:val="24"/>
          <w:szCs w:val="24"/>
        </w:rPr>
        <w:t>Учитель: обратимся к историческому документу XV века - Судебнику. Внимательно просмотрите этот документ и ответьте на вопросы: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613FC">
        <w:rPr>
          <w:rFonts w:ascii="Times New Roman" w:hAnsi="Times New Roman" w:cs="Times New Roman"/>
          <w:sz w:val="24"/>
          <w:szCs w:val="24"/>
        </w:rPr>
        <w:t>- Почему понадобился общий для всей России Судебник?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- О чем свидетельствует данный факт?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- Что такое Судебник? (учащиеся записывают определение Судебника)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Слайд 12Учитель: Какие признаки единого централизованного государства вы можете назвать?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Что означает централизованное государство?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 xml:space="preserve">IV. Закрепление нового материала. 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13</w:t>
      </w:r>
      <w:r w:rsidR="000721C3" w:rsidRPr="005613FC">
        <w:rPr>
          <w:rFonts w:ascii="Times New Roman" w:hAnsi="Times New Roman" w:cs="Times New Roman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Pr="005613F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613FC">
        <w:rPr>
          <w:rFonts w:ascii="Times New Roman" w:hAnsi="Times New Roman" w:cs="Times New Roman"/>
          <w:sz w:val="24"/>
          <w:szCs w:val="24"/>
        </w:rPr>
        <w:t>. Выделите признаки централизованного государства: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Боярские усобицы.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Установление налоговой системы.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lastRenderedPageBreak/>
        <w:t>Создание мощного боеспособного войска для защиты территории.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Слабая власть правителя.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Слайд 14, 15</w:t>
      </w:r>
      <w:r w:rsidR="000721C3" w:rsidRPr="005613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613FC">
        <w:rPr>
          <w:rFonts w:ascii="Times New Roman" w:hAnsi="Times New Roman" w:cs="Times New Roman"/>
          <w:color w:val="002060"/>
          <w:sz w:val="24"/>
          <w:szCs w:val="24"/>
        </w:rPr>
        <w:t>Задание 2. Проверь себя: верно - неверно.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Иван III принял титул царя Руси.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Боярская Дума – совещательный орган власти при царе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Признаком единого государства является раздробленность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При Иване II появились символы власти – скипетр и держава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Дворец взимал налоги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Судебник - общегосударственный орган власти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Московское княжество XV-XVI вв. стало централизованным государством.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7 правильных ответов - “5”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6-5 правильных ответов - “4”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4-3 правильных ответа - “3”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5613FC">
        <w:rPr>
          <w:rFonts w:ascii="Times New Roman" w:hAnsi="Times New Roman" w:cs="Times New Roman"/>
          <w:sz w:val="24"/>
          <w:szCs w:val="24"/>
        </w:rPr>
        <w:t>V. Д/</w:t>
      </w:r>
      <w:proofErr w:type="spellStart"/>
      <w:r w:rsidRPr="005613F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613FC">
        <w:rPr>
          <w:rFonts w:ascii="Times New Roman" w:hAnsi="Times New Roman" w:cs="Times New Roman"/>
          <w:sz w:val="24"/>
          <w:szCs w:val="24"/>
        </w:rPr>
        <w:t>. прочитать §21. Варианты творческих заданий:- приготовить сообщение о государственных символах власти Ивана III.</w:t>
      </w:r>
    </w:p>
    <w:p w:rsidR="00AF328F" w:rsidRPr="005613FC" w:rsidRDefault="00AF328F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Pr="005613FC" w:rsidRDefault="000721C3" w:rsidP="005613FC">
      <w:pPr>
        <w:spacing w:line="36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  <w:r w:rsidRPr="002924E7">
        <w:rPr>
          <w:rFonts w:ascii="Times New Roman" w:hAnsi="Times New Roman" w:cs="Times New Roman"/>
        </w:rPr>
        <w:t>Приложение 1</w:t>
      </w: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  <w:r w:rsidRPr="002924E7">
        <w:rPr>
          <w:rFonts w:ascii="Times New Roman" w:hAnsi="Times New Roman" w:cs="Times New Roman"/>
        </w:rPr>
        <w:t>Рабочий лист по теме:</w:t>
      </w: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  <w:r w:rsidRPr="002924E7">
        <w:rPr>
          <w:rFonts w:ascii="Times New Roman" w:hAnsi="Times New Roman" w:cs="Times New Roman"/>
        </w:rPr>
        <w:t xml:space="preserve">“Московская Русь как единое централизованное государство в конце XV – начале XVI </w:t>
      </w:r>
      <w:proofErr w:type="gramStart"/>
      <w:r w:rsidRPr="002924E7">
        <w:rPr>
          <w:rFonts w:ascii="Times New Roman" w:hAnsi="Times New Roman" w:cs="Times New Roman"/>
        </w:rPr>
        <w:t>в</w:t>
      </w:r>
      <w:proofErr w:type="gramEnd"/>
      <w:r w:rsidRPr="002924E7">
        <w:rPr>
          <w:rFonts w:ascii="Times New Roman" w:hAnsi="Times New Roman" w:cs="Times New Roman"/>
        </w:rPr>
        <w:t>.”</w:t>
      </w: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  <w:r w:rsidRPr="002924E7">
        <w:rPr>
          <w:rFonts w:ascii="Times New Roman" w:hAnsi="Times New Roman" w:cs="Times New Roman"/>
        </w:rPr>
        <w:t>Схема 1. Органы управления Российского государства в XV – XVI вв.</w:t>
      </w: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AF328F" w:rsidRPr="002924E7" w:rsidRDefault="00AF328F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0721C3" w:rsidRDefault="000721C3" w:rsidP="000721C3">
      <w:pPr>
        <w:ind w:left="-851"/>
        <w:rPr>
          <w:rFonts w:ascii="Times New Roman" w:hAnsi="Times New Roman" w:cs="Times New Roman"/>
        </w:rPr>
      </w:pP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>Исторический документ – Судебник Ивана III.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color w:val="002060"/>
          <w:sz w:val="24"/>
        </w:rPr>
      </w:pPr>
      <w:r w:rsidRPr="000721C3">
        <w:rPr>
          <w:rFonts w:ascii="Times New Roman" w:hAnsi="Times New Roman" w:cs="Times New Roman"/>
          <w:color w:val="002060"/>
          <w:sz w:val="24"/>
        </w:rPr>
        <w:t xml:space="preserve">Вопрос: Почему понадобился общий для всей России этот документ? 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Первое упоминание о Судебнике 1497 года имеется в Записках о Московии австрийского дипломата Сигизмунда </w:t>
      </w:r>
      <w:proofErr w:type="spellStart"/>
      <w:r w:rsidRPr="000721C3">
        <w:rPr>
          <w:rFonts w:ascii="Times New Roman" w:hAnsi="Times New Roman" w:cs="Times New Roman"/>
          <w:sz w:val="24"/>
        </w:rPr>
        <w:t>Герберштейна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, бывшего послом императора Максимилиана I при дворе Василия III. Опубликованные в 1556 году в Базеле на латинском языке, эти записки раскрывали содержание лишь первых статей Судебника (3—7, 9—16) о порядке решения споров при помощи судебного поединка и наказаниях </w:t>
      </w:r>
      <w:proofErr w:type="gramStart"/>
      <w:r w:rsidRPr="000721C3">
        <w:rPr>
          <w:rFonts w:ascii="Times New Roman" w:hAnsi="Times New Roman" w:cs="Times New Roman"/>
          <w:sz w:val="24"/>
        </w:rPr>
        <w:t>за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721C3">
        <w:rPr>
          <w:rFonts w:ascii="Times New Roman" w:hAnsi="Times New Roman" w:cs="Times New Roman"/>
          <w:sz w:val="24"/>
        </w:rPr>
        <w:t>разного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 рода преступления.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Судебника 1497 года с падением ордынского владычества, когда “с возвращением свободы и политической самобытности, отечество наше имело надобность в лучшем образовании внутреннего управления”. 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Судебник 1497 года рассматривался как объединение местных законов в один общий. 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>СУДЕБНИК 1497 ГОДА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lastRenderedPageBreak/>
        <w:t>Выдержки из документа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ЛЕТА 7006-ГО МЕСЯЦА СЕПТЕМВРИА УЛОЖИЛ КНЯЗЬ ВЕЛИКИЙ 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ИВАН ВАСИЛЬЕВИЧ ВСЕЯ РУСИ С ДЕТМИ </w:t>
      </w:r>
      <w:proofErr w:type="gramStart"/>
      <w:r w:rsidRPr="000721C3">
        <w:rPr>
          <w:rFonts w:ascii="Times New Roman" w:hAnsi="Times New Roman" w:cs="Times New Roman"/>
          <w:sz w:val="24"/>
        </w:rPr>
        <w:t>СВОИМИ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 И С БОЯРЫ О СУДЕ…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1. Судить судом </w:t>
      </w:r>
      <w:proofErr w:type="spellStart"/>
      <w:r w:rsidRPr="000721C3">
        <w:rPr>
          <w:rFonts w:ascii="Times New Roman" w:hAnsi="Times New Roman" w:cs="Times New Roman"/>
          <w:sz w:val="24"/>
        </w:rPr>
        <w:t>бояром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0721C3">
        <w:rPr>
          <w:rFonts w:ascii="Times New Roman" w:hAnsi="Times New Roman" w:cs="Times New Roman"/>
          <w:sz w:val="24"/>
        </w:rPr>
        <w:t>околничим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... А </w:t>
      </w:r>
      <w:proofErr w:type="gramStart"/>
      <w:r w:rsidRPr="000721C3">
        <w:rPr>
          <w:rFonts w:ascii="Times New Roman" w:hAnsi="Times New Roman" w:cs="Times New Roman"/>
          <w:sz w:val="24"/>
        </w:rPr>
        <w:t>посулов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 (взяток) </w:t>
      </w:r>
      <w:proofErr w:type="spellStart"/>
      <w:r w:rsidRPr="000721C3">
        <w:rPr>
          <w:rFonts w:ascii="Times New Roman" w:hAnsi="Times New Roman" w:cs="Times New Roman"/>
          <w:sz w:val="24"/>
        </w:rPr>
        <w:t>бояром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, и </w:t>
      </w:r>
      <w:proofErr w:type="spellStart"/>
      <w:r w:rsidRPr="000721C3">
        <w:rPr>
          <w:rFonts w:ascii="Times New Roman" w:hAnsi="Times New Roman" w:cs="Times New Roman"/>
          <w:sz w:val="24"/>
        </w:rPr>
        <w:t>околничим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, и </w:t>
      </w:r>
      <w:proofErr w:type="spellStart"/>
      <w:r w:rsidRPr="000721C3">
        <w:rPr>
          <w:rFonts w:ascii="Times New Roman" w:hAnsi="Times New Roman" w:cs="Times New Roman"/>
          <w:sz w:val="24"/>
        </w:rPr>
        <w:t>диаком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от суда … не </w:t>
      </w:r>
      <w:proofErr w:type="spellStart"/>
      <w:r w:rsidRPr="000721C3">
        <w:rPr>
          <w:rFonts w:ascii="Times New Roman" w:hAnsi="Times New Roman" w:cs="Times New Roman"/>
          <w:sz w:val="24"/>
        </w:rPr>
        <w:t>имати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0721C3">
        <w:rPr>
          <w:rFonts w:ascii="Times New Roman" w:hAnsi="Times New Roman" w:cs="Times New Roman"/>
          <w:sz w:val="24"/>
        </w:rPr>
        <w:t>також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и всякому суду посула от суда не </w:t>
      </w:r>
      <w:proofErr w:type="spellStart"/>
      <w:r w:rsidRPr="000721C3">
        <w:rPr>
          <w:rFonts w:ascii="Times New Roman" w:hAnsi="Times New Roman" w:cs="Times New Roman"/>
          <w:sz w:val="24"/>
        </w:rPr>
        <w:t>имати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никому. А судом не мстить ...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>8. А ТАТБЕ (</w:t>
      </w:r>
      <w:proofErr w:type="gramStart"/>
      <w:r w:rsidRPr="000721C3">
        <w:rPr>
          <w:rFonts w:ascii="Times New Roman" w:hAnsi="Times New Roman" w:cs="Times New Roman"/>
          <w:sz w:val="24"/>
        </w:rPr>
        <w:t>воровстве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). А </w:t>
      </w:r>
      <w:proofErr w:type="spellStart"/>
      <w:r w:rsidRPr="000721C3">
        <w:rPr>
          <w:rFonts w:ascii="Times New Roman" w:hAnsi="Times New Roman" w:cs="Times New Roman"/>
          <w:sz w:val="24"/>
        </w:rPr>
        <w:t>доведуть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на кого </w:t>
      </w:r>
      <w:proofErr w:type="spellStart"/>
      <w:r w:rsidRPr="000721C3">
        <w:rPr>
          <w:rFonts w:ascii="Times New Roman" w:hAnsi="Times New Roman" w:cs="Times New Roman"/>
          <w:sz w:val="24"/>
        </w:rPr>
        <w:t>татбу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, или разбой, или душегубство (преднамеренное убийство), или ябедничество, или иное какое лихое дело, и будет ведомой лихой, и боярину того </w:t>
      </w:r>
      <w:proofErr w:type="spellStart"/>
      <w:r w:rsidRPr="000721C3">
        <w:rPr>
          <w:rFonts w:ascii="Times New Roman" w:hAnsi="Times New Roman" w:cs="Times New Roman"/>
          <w:sz w:val="24"/>
        </w:rPr>
        <w:t>велети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721C3">
        <w:rPr>
          <w:rFonts w:ascii="Times New Roman" w:hAnsi="Times New Roman" w:cs="Times New Roman"/>
          <w:sz w:val="24"/>
        </w:rPr>
        <w:t>казнити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смертною казнью...</w:t>
      </w:r>
    </w:p>
    <w:p w:rsidR="000721C3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30. УКАЗ О ЕЗДУ. </w:t>
      </w:r>
      <w:proofErr w:type="gramStart"/>
      <w:r w:rsidRPr="000721C3">
        <w:rPr>
          <w:rFonts w:ascii="Times New Roman" w:hAnsi="Times New Roman" w:cs="Times New Roman"/>
          <w:sz w:val="24"/>
        </w:rPr>
        <w:t xml:space="preserve">А езду от Москвы до Коломны полтина, до Каширы полтина, до </w:t>
      </w:r>
      <w:proofErr w:type="spellStart"/>
      <w:r w:rsidRPr="000721C3">
        <w:rPr>
          <w:rFonts w:ascii="Times New Roman" w:hAnsi="Times New Roman" w:cs="Times New Roman"/>
          <w:sz w:val="24"/>
        </w:rPr>
        <w:t>Хотуни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721C3">
        <w:rPr>
          <w:rFonts w:ascii="Times New Roman" w:hAnsi="Times New Roman" w:cs="Times New Roman"/>
          <w:sz w:val="24"/>
        </w:rPr>
        <w:t>десеть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алтын, до Серпухова полтина, до Тарусы 20 алтын, до Алексина </w:t>
      </w:r>
      <w:proofErr w:type="spellStart"/>
      <w:r w:rsidRPr="000721C3">
        <w:rPr>
          <w:rFonts w:ascii="Times New Roman" w:hAnsi="Times New Roman" w:cs="Times New Roman"/>
          <w:sz w:val="24"/>
        </w:rPr>
        <w:t>полтретьятцать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алтын, до </w:t>
      </w:r>
      <w:proofErr w:type="spellStart"/>
      <w:r w:rsidRPr="000721C3">
        <w:rPr>
          <w:rFonts w:ascii="Times New Roman" w:hAnsi="Times New Roman" w:cs="Times New Roman"/>
          <w:sz w:val="24"/>
        </w:rPr>
        <w:t>Колуги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рубль, до </w:t>
      </w:r>
      <w:proofErr w:type="spellStart"/>
      <w:r w:rsidRPr="000721C3">
        <w:rPr>
          <w:rFonts w:ascii="Times New Roman" w:hAnsi="Times New Roman" w:cs="Times New Roman"/>
          <w:sz w:val="24"/>
        </w:rPr>
        <w:t>Ерославца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полтина, до Вереи полтина, до Боровска полтина, до Вышегорода полтина, до </w:t>
      </w:r>
      <w:proofErr w:type="spellStart"/>
      <w:r w:rsidRPr="000721C3">
        <w:rPr>
          <w:rFonts w:ascii="Times New Roman" w:hAnsi="Times New Roman" w:cs="Times New Roman"/>
          <w:sz w:val="24"/>
        </w:rPr>
        <w:t>Кременска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20 алтын, до Можайска полтина, а до Медыни пол-30 алтын, до </w:t>
      </w:r>
      <w:proofErr w:type="spellStart"/>
      <w:r w:rsidRPr="000721C3">
        <w:rPr>
          <w:rFonts w:ascii="Times New Roman" w:hAnsi="Times New Roman" w:cs="Times New Roman"/>
          <w:sz w:val="24"/>
        </w:rPr>
        <w:t>Вяэма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пол-2 рубля, до Звенигорода 2 гривны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, до </w:t>
      </w:r>
      <w:proofErr w:type="spellStart"/>
      <w:r w:rsidRPr="000721C3">
        <w:rPr>
          <w:rFonts w:ascii="Times New Roman" w:hAnsi="Times New Roman" w:cs="Times New Roman"/>
          <w:sz w:val="24"/>
        </w:rPr>
        <w:t>ооротынска</w:t>
      </w:r>
      <w:proofErr w:type="spellEnd"/>
      <w:r w:rsidRPr="000721C3">
        <w:rPr>
          <w:rFonts w:ascii="Times New Roman" w:hAnsi="Times New Roman" w:cs="Times New Roman"/>
          <w:sz w:val="24"/>
        </w:rPr>
        <w:t xml:space="preserve"> 40 алтын, до Одоева 40 алтын, до Козельска рубль с </w:t>
      </w:r>
      <w:proofErr w:type="spellStart"/>
      <w:r w:rsidRPr="000721C3">
        <w:rPr>
          <w:rFonts w:ascii="Times New Roman" w:hAnsi="Times New Roman" w:cs="Times New Roman"/>
          <w:sz w:val="24"/>
        </w:rPr>
        <w:t>четвертию</w:t>
      </w:r>
      <w:proofErr w:type="spellEnd"/>
      <w:r w:rsidRPr="000721C3">
        <w:rPr>
          <w:rFonts w:ascii="Times New Roman" w:hAnsi="Times New Roman" w:cs="Times New Roman"/>
          <w:sz w:val="24"/>
        </w:rPr>
        <w:t>…</w:t>
      </w:r>
    </w:p>
    <w:p w:rsidR="00AF328F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 xml:space="preserve">46. О ТОРГОВЦЕХ. А кто купит на торгу что новое, кроме лошади, а (товар будет не качественный) у кого купит, не зная его, а будет двум- трем добрым людям будет известно об этом и те люди добрые скажут по праву, что пред ними купил в торгу, то будет </w:t>
      </w:r>
      <w:proofErr w:type="gramStart"/>
      <w:r w:rsidRPr="000721C3">
        <w:rPr>
          <w:rFonts w:ascii="Times New Roman" w:hAnsi="Times New Roman" w:cs="Times New Roman"/>
          <w:sz w:val="24"/>
        </w:rPr>
        <w:t>прав</w:t>
      </w:r>
      <w:proofErr w:type="gramEnd"/>
      <w:r w:rsidRPr="000721C3">
        <w:rPr>
          <w:rFonts w:ascii="Times New Roman" w:hAnsi="Times New Roman" w:cs="Times New Roman"/>
          <w:sz w:val="24"/>
        </w:rPr>
        <w:t xml:space="preserve"> купивший новый товар.</w:t>
      </w:r>
    </w:p>
    <w:p w:rsidR="00F44796" w:rsidRPr="000721C3" w:rsidRDefault="00AF328F" w:rsidP="000721C3">
      <w:pPr>
        <w:ind w:left="-851"/>
        <w:rPr>
          <w:rFonts w:ascii="Times New Roman" w:hAnsi="Times New Roman" w:cs="Times New Roman"/>
          <w:sz w:val="24"/>
        </w:rPr>
      </w:pPr>
      <w:r w:rsidRPr="000721C3">
        <w:rPr>
          <w:rFonts w:ascii="Times New Roman" w:hAnsi="Times New Roman" w:cs="Times New Roman"/>
          <w:sz w:val="24"/>
        </w:rPr>
        <w:t>57. О ХРИСТИАНСКОМ (крестьянском) ОТКАЗЕ. А крестьянам переходить из волости в волость, из села в село, один срок в году, за неделю до Юрьева дня осеннего и неделю после юрьева дня осеннего. Дворы, находящиеся в полях, платят пожилое за двор рубль, а в лесах полтина. А который христианин проживет на нем год, да и пойдет прочь, и он платит четверть двора, в два года поживет, да и пойдет прочь, и он платит три четверти двора…</w:t>
      </w:r>
    </w:p>
    <w:sectPr w:rsidR="00F44796" w:rsidRPr="000721C3" w:rsidSect="00561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28F"/>
    <w:rsid w:val="000721C3"/>
    <w:rsid w:val="0007446F"/>
    <w:rsid w:val="001914B6"/>
    <w:rsid w:val="00255550"/>
    <w:rsid w:val="002924E7"/>
    <w:rsid w:val="003063BF"/>
    <w:rsid w:val="005613FC"/>
    <w:rsid w:val="00A409D2"/>
    <w:rsid w:val="00AF328F"/>
    <w:rsid w:val="00B924E8"/>
    <w:rsid w:val="00D60A4B"/>
    <w:rsid w:val="00F4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№5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библ1</dc:creator>
  <cp:keywords/>
  <dc:description/>
  <cp:lastModifiedBy>User</cp:lastModifiedBy>
  <cp:revision>8</cp:revision>
  <cp:lastPrinted>2011-04-25T12:18:00Z</cp:lastPrinted>
  <dcterms:created xsi:type="dcterms:W3CDTF">2011-03-22T03:43:00Z</dcterms:created>
  <dcterms:modified xsi:type="dcterms:W3CDTF">2013-11-30T18:14:00Z</dcterms:modified>
</cp:coreProperties>
</file>